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5E0B3" w:themeColor="accent6" w:themeTint="66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3119"/>
        <w:gridCol w:w="283"/>
        <w:gridCol w:w="3793"/>
      </w:tblGrid>
      <w:tr w:rsidR="0025138F" w:rsidTr="00C66BCC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25138F" w:rsidRDefault="0025138F" w:rsidP="00A00FA3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3793" w:type="dxa"/>
          </w:tcPr>
          <w:p w:rsidR="0025138F" w:rsidRDefault="006B25A6" w:rsidP="00A00FA3">
            <w:r>
              <w:t>Biodiversité</w:t>
            </w:r>
          </w:p>
        </w:tc>
      </w:tr>
      <w:tr w:rsidR="0043546E" w:rsidTr="00C66BCC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43546E" w:rsidRPr="001A7941" w:rsidRDefault="0043546E" w:rsidP="00A00FA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Discipline :</w:t>
            </w:r>
          </w:p>
        </w:tc>
        <w:tc>
          <w:tcPr>
            <w:tcW w:w="3793" w:type="dxa"/>
          </w:tcPr>
          <w:p w:rsidR="0043546E" w:rsidRDefault="0043546E" w:rsidP="00A00FA3">
            <w:r>
              <w:t>Sciences de la Vie et de la Terre</w:t>
            </w:r>
          </w:p>
        </w:tc>
      </w:tr>
      <w:tr w:rsidR="0025138F" w:rsidTr="00C66BCC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25138F" w:rsidRDefault="0025138F" w:rsidP="00A00FA3">
            <w:r w:rsidRPr="001A7941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25138F" w:rsidRDefault="006B25A6" w:rsidP="00A00FA3">
            <w:r>
              <w:t>Sixième</w:t>
            </w:r>
          </w:p>
        </w:tc>
      </w:tr>
      <w:tr w:rsidR="0025138F" w:rsidTr="00C66BCC">
        <w:trPr>
          <w:gridBefore w:val="2"/>
          <w:wBefore w:w="6799" w:type="dxa"/>
        </w:trPr>
        <w:tc>
          <w:tcPr>
            <w:tcW w:w="3402" w:type="dxa"/>
            <w:gridSpan w:val="2"/>
          </w:tcPr>
          <w:p w:rsidR="0025138F" w:rsidRPr="00771E59" w:rsidRDefault="0025138F" w:rsidP="00A00FA3">
            <w:pPr>
              <w:rPr>
                <w:b/>
              </w:rPr>
            </w:pPr>
            <w:r>
              <w:rPr>
                <w:b/>
                <w:u w:val="single"/>
              </w:rPr>
              <w:t xml:space="preserve">Chapitre </w:t>
            </w:r>
            <w:r w:rsidRPr="00771E59">
              <w:rPr>
                <w:b/>
              </w:rPr>
              <w:t>:</w:t>
            </w:r>
          </w:p>
        </w:tc>
        <w:tc>
          <w:tcPr>
            <w:tcW w:w="3793" w:type="dxa"/>
          </w:tcPr>
          <w:p w:rsidR="0025138F" w:rsidRPr="00CF61BC" w:rsidRDefault="006B25A6" w:rsidP="00702B7B">
            <w:r w:rsidRPr="006B25A6">
              <w:t>les composantes de l’Environnement</w:t>
            </w:r>
          </w:p>
        </w:tc>
      </w:tr>
      <w:tr w:rsidR="0025138F" w:rsidRPr="00A80CD5" w:rsidTr="00C66BCC">
        <w:tc>
          <w:tcPr>
            <w:tcW w:w="3114" w:type="dxa"/>
          </w:tcPr>
          <w:p w:rsidR="0025138F" w:rsidRPr="00A80CD5" w:rsidRDefault="0025138F" w:rsidP="00A00FA3">
            <w:pPr>
              <w:jc w:val="center"/>
              <w:rPr>
                <w:b/>
                <w:bCs/>
              </w:rPr>
            </w:pPr>
            <w:r w:rsidRPr="00A80CD5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4"/>
          </w:tcPr>
          <w:p w:rsidR="0025138F" w:rsidRPr="00A80CD5" w:rsidRDefault="0025138F" w:rsidP="00A00FA3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EFE41" wp14:editId="445CC181">
                      <wp:simplePos x="0" y="0"/>
                      <wp:positionH relativeFrom="column">
                        <wp:posOffset>-898525</wp:posOffset>
                      </wp:positionH>
                      <wp:positionV relativeFrom="page">
                        <wp:posOffset>-1392554</wp:posOffset>
                      </wp:positionV>
                      <wp:extent cx="1440000" cy="1440000"/>
                      <wp:effectExtent l="76200" t="38100" r="84455" b="4635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5138F" w:rsidRPr="00E229A0" w:rsidRDefault="0025138F" w:rsidP="0025138F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25138F" w:rsidRPr="00DD00DA" w:rsidRDefault="0025138F" w:rsidP="0025138F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EFE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70.75pt;margin-top:-109.65pt;width:113.4pt;height:113.4pt;rotation:-63861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" filled="f" stroked="f">
                      <v:textbox>
                        <w:txbxContent>
                          <w:p w:rsidR="0025138F" w:rsidRPr="00E229A0" w:rsidRDefault="0025138F" w:rsidP="0025138F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25138F" w:rsidRPr="00DD00DA" w:rsidRDefault="0025138F" w:rsidP="0025138F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A80CD5">
              <w:rPr>
                <w:b/>
              </w:rPr>
              <w:t>CONTENUS</w:t>
            </w:r>
          </w:p>
        </w:tc>
      </w:tr>
      <w:tr w:rsidR="0025138F" w:rsidTr="00C66BCC">
        <w:tc>
          <w:tcPr>
            <w:tcW w:w="3114" w:type="dxa"/>
          </w:tcPr>
          <w:p w:rsidR="0025138F" w:rsidRPr="00C26367" w:rsidRDefault="0025138F" w:rsidP="00A00F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Introduction : </w:t>
            </w:r>
          </w:p>
        </w:tc>
        <w:tc>
          <w:tcPr>
            <w:tcW w:w="10880" w:type="dxa"/>
            <w:gridSpan w:val="4"/>
          </w:tcPr>
          <w:p w:rsidR="0025138F" w:rsidRPr="00CF61BC" w:rsidRDefault="00702B7B" w:rsidP="00702B7B">
            <w:pPr>
              <w:rPr>
                <w:lang w:val="fr-SN"/>
              </w:rPr>
            </w:pPr>
            <w:r>
              <w:rPr>
                <w:lang w:val="fr-SN"/>
              </w:rPr>
              <w:t>Cette fiche sert d’appoint au professeur qui dispense un cours sur les sols en classe de seconde. Celui-ci y trouvera quelques ressources pour améliorer le contenu et la méthodologie d’approche et d’insertion des questions environnementales.</w:t>
            </w:r>
          </w:p>
        </w:tc>
      </w:tr>
      <w:tr w:rsidR="0025138F" w:rsidTr="00C66BCC">
        <w:tc>
          <w:tcPr>
            <w:tcW w:w="3114" w:type="dxa"/>
          </w:tcPr>
          <w:p w:rsidR="0025138F" w:rsidRPr="00C26367" w:rsidRDefault="0025138F" w:rsidP="00A00FA3">
            <w:pPr>
              <w:rPr>
                <w:b/>
                <w:bCs/>
              </w:rPr>
            </w:pPr>
            <w:r w:rsidRPr="00C26367">
              <w:rPr>
                <w:b/>
                <w:bCs/>
              </w:rPr>
              <w:t>Compétences</w:t>
            </w:r>
            <w:r>
              <w:rPr>
                <w:b/>
                <w:bCs/>
              </w:rPr>
              <w:t xml:space="preserve"> ciblées</w:t>
            </w:r>
            <w:r w:rsidRPr="00C26367">
              <w:t> :</w:t>
            </w:r>
          </w:p>
        </w:tc>
        <w:tc>
          <w:tcPr>
            <w:tcW w:w="10880" w:type="dxa"/>
            <w:gridSpan w:val="4"/>
          </w:tcPr>
          <w:p w:rsidR="0025138F" w:rsidRPr="006B25A6" w:rsidRDefault="006B25A6" w:rsidP="006B25A6">
            <w:p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F5739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avoir s’informer : Relever à partir des documents (textes, graphiques, photographies… )  et des informations qui permettent de connaître la complexité de la notion d’environnement par la diversité de ses composantes et leurs interactions.</w:t>
            </w:r>
          </w:p>
        </w:tc>
      </w:tr>
      <w:tr w:rsidR="0025138F" w:rsidTr="00C66BCC">
        <w:tc>
          <w:tcPr>
            <w:tcW w:w="3114" w:type="dxa"/>
          </w:tcPr>
          <w:p w:rsidR="0025138F" w:rsidRPr="00C26367" w:rsidRDefault="0025138F" w:rsidP="00A00FA3">
            <w:pPr>
              <w:rPr>
                <w:b/>
                <w:bCs/>
              </w:rPr>
            </w:pPr>
            <w:r w:rsidRPr="00C26367">
              <w:rPr>
                <w:b/>
                <w:bCs/>
              </w:rPr>
              <w:t>Objectifs de la fiche :</w:t>
            </w:r>
          </w:p>
        </w:tc>
        <w:tc>
          <w:tcPr>
            <w:tcW w:w="10880" w:type="dxa"/>
            <w:gridSpan w:val="4"/>
          </w:tcPr>
          <w:p w:rsidR="006B25A6" w:rsidRPr="00F57393" w:rsidRDefault="006B25A6" w:rsidP="006B25A6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F5739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     1. Mettre à la disposition de l’enseignant des ressources pédagogiques à caractère environnemental.</w:t>
            </w:r>
          </w:p>
          <w:p w:rsidR="0025138F" w:rsidRPr="006B25A6" w:rsidRDefault="006B25A6" w:rsidP="00A00FA3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F5739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     2. Proposer des exercices d’évaluations.</w:t>
            </w:r>
          </w:p>
        </w:tc>
      </w:tr>
      <w:tr w:rsidR="0025138F" w:rsidTr="00C66BCC">
        <w:tc>
          <w:tcPr>
            <w:tcW w:w="3114" w:type="dxa"/>
          </w:tcPr>
          <w:p w:rsidR="0025138F" w:rsidRDefault="0025138F" w:rsidP="00A00FA3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4"/>
          </w:tcPr>
          <w:p w:rsidR="0025138F" w:rsidRPr="006B25A6" w:rsidRDefault="006B25A6" w:rsidP="006B25A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5598">
              <w:rPr>
                <w:rFonts w:ascii="Times New Roman" w:hAnsi="Times New Roman" w:cs="Times New Roman"/>
                <w:sz w:val="24"/>
                <w:szCs w:val="24"/>
              </w:rPr>
              <w:t>Dans son quartier, Moussa avait constaté 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la plupart des jeunes prenaient l’environnement comme l’ensemble </w:t>
            </w:r>
            <w:r w:rsidRPr="00E15598">
              <w:rPr>
                <w:rFonts w:ascii="Times New Roman" w:hAnsi="Times New Roman" w:cs="Times New Roman"/>
                <w:sz w:val="24"/>
                <w:szCs w:val="24"/>
              </w:rPr>
              <w:t>constitué par la brousse et les forêts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Pour lever cette conception sur l’environnement, Moussa s’appuie sur son cours pour leur faire connaitre le concept.</w:t>
            </w:r>
          </w:p>
        </w:tc>
      </w:tr>
      <w:tr w:rsidR="0043546E" w:rsidTr="00C66BCC">
        <w:tc>
          <w:tcPr>
            <w:tcW w:w="3114" w:type="dxa"/>
            <w:vMerge w:val="restart"/>
          </w:tcPr>
          <w:p w:rsidR="0043546E" w:rsidRDefault="0043546E" w:rsidP="00A00FA3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4"/>
          </w:tcPr>
          <w:p w:rsidR="0043546E" w:rsidRPr="0025138F" w:rsidRDefault="0043546E" w:rsidP="0025138F">
            <w:pPr>
              <w:rPr>
                <w:rFonts w:cstheme="minorHAnsi"/>
                <w:lang w:val="fr-SN"/>
              </w:rPr>
            </w:pPr>
            <w:r w:rsidRPr="00852157">
              <w:rPr>
                <w:rFonts w:cstheme="minorHAnsi"/>
                <w:b/>
                <w:lang w:val="fr-SN"/>
              </w:rPr>
              <w:t>Usages des ressources</w:t>
            </w:r>
            <w:r w:rsidRPr="00852157">
              <w:rPr>
                <w:rFonts w:cstheme="minorHAnsi"/>
                <w:lang w:val="fr-SN"/>
              </w:rPr>
              <w:t> : comme amorce d’activité, comme illustration en cours d’activité ou comme élément d’évaluation</w:t>
            </w:r>
            <w:r>
              <w:rPr>
                <w:rFonts w:cstheme="minorHAnsi"/>
                <w:lang w:val="fr-SN"/>
              </w:rPr>
              <w:t>.</w:t>
            </w:r>
          </w:p>
        </w:tc>
      </w:tr>
      <w:tr w:rsidR="0043546E" w:rsidTr="0043546E">
        <w:trPr>
          <w:trHeight w:val="33"/>
        </w:trPr>
        <w:tc>
          <w:tcPr>
            <w:tcW w:w="3114" w:type="dxa"/>
            <w:vMerge/>
          </w:tcPr>
          <w:p w:rsidR="0043546E" w:rsidRPr="001A7941" w:rsidRDefault="0043546E" w:rsidP="00A00FA3">
            <w:pPr>
              <w:rPr>
                <w:b/>
                <w:bCs/>
              </w:rPr>
            </w:pPr>
          </w:p>
        </w:tc>
        <w:tc>
          <w:tcPr>
            <w:tcW w:w="6804" w:type="dxa"/>
            <w:gridSpan w:val="2"/>
          </w:tcPr>
          <w:p w:rsidR="0043546E" w:rsidRPr="006B25A6" w:rsidRDefault="006B25A6" w:rsidP="00CF61BC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Cs w:val="18"/>
              </w:rPr>
            </w:pPr>
            <w:r w:rsidRPr="00FC2B35">
              <w:rPr>
                <w:rFonts w:ascii="Times New Roman" w:hAnsi="Times New Roman" w:cs="Times New Roman"/>
                <w:bCs/>
                <w:szCs w:val="18"/>
                <w:lang w:val="fr-SN"/>
              </w:rPr>
              <w:t>RP 1- Photographies montrant les composantes d’un environnement</w:t>
            </w:r>
          </w:p>
        </w:tc>
        <w:bookmarkStart w:id="0" w:name="_MON_1643546677"/>
        <w:bookmarkEnd w:id="0"/>
        <w:tc>
          <w:tcPr>
            <w:tcW w:w="4076" w:type="dxa"/>
            <w:gridSpan w:val="2"/>
          </w:tcPr>
          <w:p w:rsidR="0043546E" w:rsidRPr="0025138F" w:rsidRDefault="006B25A6" w:rsidP="00FC0481">
            <w:pPr>
              <w:jc w:val="center"/>
            </w:pPr>
            <w:r>
              <w:object w:dxaOrig="1536" w:dyaOrig="992">
                <v:shape id="_x0000_i1026" type="#_x0000_t75" style="width:76.2pt;height:49.8pt" o:ole="">
                  <v:imagedata r:id="rId5" o:title=""/>
                </v:shape>
                <o:OLEObject Type="Embed" ProgID="Word.Document.12" ShapeID="_x0000_i1026" DrawAspect="Icon" ObjectID="_1652695757" r:id="rId6">
                  <o:FieldCodes>\s</o:FieldCodes>
                </o:OLEObject>
              </w:object>
            </w:r>
          </w:p>
        </w:tc>
      </w:tr>
      <w:tr w:rsidR="0043546E" w:rsidTr="0043546E">
        <w:trPr>
          <w:trHeight w:val="32"/>
        </w:trPr>
        <w:tc>
          <w:tcPr>
            <w:tcW w:w="3114" w:type="dxa"/>
            <w:vMerge/>
          </w:tcPr>
          <w:p w:rsidR="0043546E" w:rsidRPr="001A7941" w:rsidRDefault="0043546E" w:rsidP="00A00FA3">
            <w:pPr>
              <w:rPr>
                <w:b/>
                <w:bCs/>
              </w:rPr>
            </w:pPr>
          </w:p>
        </w:tc>
        <w:tc>
          <w:tcPr>
            <w:tcW w:w="6804" w:type="dxa"/>
            <w:gridSpan w:val="2"/>
          </w:tcPr>
          <w:p w:rsidR="0043546E" w:rsidRPr="006B25A6" w:rsidRDefault="006B25A6" w:rsidP="0043546E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color w:val="3B3835"/>
                <w:sz w:val="24"/>
                <w:szCs w:val="24"/>
                <w:u w:val="single"/>
                <w:shd w:val="clear" w:color="auto" w:fill="EEEEEE"/>
              </w:rPr>
            </w:pPr>
            <w:r w:rsidRPr="00FC2B35">
              <w:rPr>
                <w:rFonts w:ascii="Times New Roman" w:hAnsi="Times New Roman" w:cs="Times New Roman"/>
                <w:bCs/>
              </w:rPr>
              <w:t>RP 2-   Représentations graphiques sur l’environnement </w:t>
            </w:r>
          </w:p>
        </w:tc>
        <w:bookmarkStart w:id="1" w:name="_MON_1643616073"/>
        <w:bookmarkEnd w:id="1"/>
        <w:tc>
          <w:tcPr>
            <w:tcW w:w="4076" w:type="dxa"/>
            <w:gridSpan w:val="2"/>
          </w:tcPr>
          <w:p w:rsidR="0043546E" w:rsidRPr="0025138F" w:rsidRDefault="00E2318E" w:rsidP="00FC0481">
            <w:pPr>
              <w:jc w:val="center"/>
            </w:pPr>
            <w:r>
              <w:object w:dxaOrig="1536" w:dyaOrig="992">
                <v:shape id="_x0000_i1027" type="#_x0000_t75" style="width:76.2pt;height:49.8pt" o:ole="">
                  <v:imagedata r:id="rId7" o:title=""/>
                </v:shape>
                <o:OLEObject Type="Embed" ProgID="Word.Document.12" ShapeID="_x0000_i1027" DrawAspect="Icon" ObjectID="_1652695758" r:id="rId8">
                  <o:FieldCodes>\s</o:FieldCodes>
                </o:OLEObject>
              </w:object>
            </w:r>
          </w:p>
        </w:tc>
      </w:tr>
      <w:tr w:rsidR="0043546E" w:rsidTr="0043546E">
        <w:trPr>
          <w:trHeight w:val="32"/>
        </w:trPr>
        <w:tc>
          <w:tcPr>
            <w:tcW w:w="3114" w:type="dxa"/>
            <w:vMerge/>
          </w:tcPr>
          <w:p w:rsidR="0043546E" w:rsidRPr="001A7941" w:rsidRDefault="0043546E" w:rsidP="00A00FA3">
            <w:pPr>
              <w:rPr>
                <w:b/>
                <w:bCs/>
              </w:rPr>
            </w:pPr>
          </w:p>
        </w:tc>
        <w:tc>
          <w:tcPr>
            <w:tcW w:w="6804" w:type="dxa"/>
            <w:gridSpan w:val="2"/>
          </w:tcPr>
          <w:p w:rsidR="0043546E" w:rsidRPr="006B25A6" w:rsidRDefault="006B25A6" w:rsidP="00CF61BC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113E">
              <w:rPr>
                <w:rFonts w:ascii="Times New Roman" w:hAnsi="Times New Roman" w:cs="Times New Roman"/>
              </w:rPr>
              <w:t>RP 3</w:t>
            </w:r>
            <w:r w:rsidRPr="00EC113E">
              <w:rPr>
                <w:rFonts w:ascii="Times New Roman" w:hAnsi="Times New Roman" w:cs="Times New Roman"/>
                <w:sz w:val="24"/>
                <w:szCs w:val="24"/>
              </w:rPr>
              <w:t>-   Textes et Fichiers embarqués portant sur la notion d’environnement.</w:t>
            </w:r>
          </w:p>
        </w:tc>
        <w:bookmarkStart w:id="2" w:name="_MON_1636183769"/>
        <w:bookmarkEnd w:id="2"/>
        <w:tc>
          <w:tcPr>
            <w:tcW w:w="4076" w:type="dxa"/>
            <w:gridSpan w:val="2"/>
          </w:tcPr>
          <w:p w:rsidR="0043546E" w:rsidRPr="0025138F" w:rsidRDefault="00E2318E" w:rsidP="00FC048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1550" w:dyaOrig="991">
                <v:shape id="_x0000_i1028" type="#_x0000_t75" style="width:77.4pt;height:49.8pt" o:ole="">
                  <v:imagedata r:id="rId9" o:title=""/>
                </v:shape>
                <o:OLEObject Type="Embed" ProgID="Word.Document.12" ShapeID="_x0000_i1028" DrawAspect="Icon" ObjectID="_1652695759" r:id="rId10">
                  <o:FieldCodes>\s</o:FieldCodes>
                </o:OLEObject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object w:dxaOrig="1550" w:dyaOrig="991">
                <v:shape id="_x0000_i1029" type="#_x0000_t75" style="width:77.4pt;height:49.8pt" o:ole="">
                  <v:imagedata r:id="rId11" o:title=""/>
                </v:shape>
                <o:OLEObject Type="Embed" ProgID="Word.Document.12" ShapeID="_x0000_i1029" DrawAspect="Icon" ObjectID="_1652695760" r:id="rId12">
                  <o:FieldCodes>\s</o:FieldCodes>
                </o:OLEObject>
              </w:object>
            </w:r>
          </w:p>
        </w:tc>
      </w:tr>
      <w:tr w:rsidR="00C66BCC" w:rsidTr="006D0A1F">
        <w:trPr>
          <w:trHeight w:val="45"/>
        </w:trPr>
        <w:tc>
          <w:tcPr>
            <w:tcW w:w="3114" w:type="dxa"/>
          </w:tcPr>
          <w:p w:rsidR="00C66BCC" w:rsidRDefault="00C66BCC" w:rsidP="0043546E">
            <w:r w:rsidRPr="001A7941">
              <w:rPr>
                <w:b/>
                <w:bCs/>
              </w:rPr>
              <w:t>Glossaire illustré </w:t>
            </w:r>
          </w:p>
        </w:tc>
        <w:bookmarkStart w:id="3" w:name="_MON_1643543640"/>
        <w:bookmarkEnd w:id="3"/>
        <w:tc>
          <w:tcPr>
            <w:tcW w:w="10880" w:type="dxa"/>
            <w:gridSpan w:val="4"/>
          </w:tcPr>
          <w:p w:rsidR="00C66BCC" w:rsidRPr="00241CA2" w:rsidRDefault="00512E8F" w:rsidP="00C66BCC">
            <w:pPr>
              <w:jc w:val="center"/>
              <w:rPr>
                <w:rFonts w:cstheme="minorHAnsi"/>
                <w:lang w:val="fr-SN"/>
              </w:rPr>
            </w:pPr>
            <w:r>
              <w:object w:dxaOrig="1536" w:dyaOrig="992">
                <v:shape id="_x0000_i1030" type="#_x0000_t75" style="width:76.2pt;height:49.8pt" o:ole="">
                  <v:imagedata r:id="rId13" o:title=""/>
                </v:shape>
                <o:OLEObject Type="Embed" ProgID="Word.Document.12" ShapeID="_x0000_i1030" DrawAspect="Icon" ObjectID="_1652695761" r:id="rId14">
                  <o:FieldCodes>\s</o:FieldCodes>
                </o:OLEObject>
              </w:object>
            </w:r>
          </w:p>
        </w:tc>
      </w:tr>
      <w:tr w:rsidR="00C66BCC" w:rsidTr="00C66BCC">
        <w:tc>
          <w:tcPr>
            <w:tcW w:w="3114" w:type="dxa"/>
          </w:tcPr>
          <w:p w:rsidR="00C66BCC" w:rsidRDefault="00C66BCC" w:rsidP="00C66BCC">
            <w:r w:rsidRPr="001A7941">
              <w:rPr>
                <w:b/>
                <w:bCs/>
              </w:rPr>
              <w:t>Evaluation</w:t>
            </w:r>
          </w:p>
        </w:tc>
        <w:bookmarkStart w:id="4" w:name="_MON_1643543773"/>
        <w:bookmarkEnd w:id="4"/>
        <w:tc>
          <w:tcPr>
            <w:tcW w:w="10880" w:type="dxa"/>
            <w:gridSpan w:val="4"/>
          </w:tcPr>
          <w:p w:rsidR="00C66BCC" w:rsidRDefault="00512E8F" w:rsidP="00C66BCC">
            <w:pPr>
              <w:jc w:val="center"/>
            </w:pPr>
            <w:r>
              <w:object w:dxaOrig="1536" w:dyaOrig="992">
                <v:shape id="_x0000_i1031" type="#_x0000_t75" style="width:76.2pt;height:49.8pt" o:ole="">
                  <v:imagedata r:id="rId15" o:title=""/>
                </v:shape>
                <o:OLEObject Type="Embed" ProgID="Word.Document.12" ShapeID="_x0000_i1031" DrawAspect="Icon" ObjectID="_1652695762" r:id="rId16">
                  <o:FieldCodes>\s</o:FieldCodes>
                </o:OLEObject>
              </w:object>
            </w:r>
          </w:p>
        </w:tc>
      </w:tr>
    </w:tbl>
    <w:p w:rsidR="0025138F" w:rsidRDefault="0025138F" w:rsidP="0025138F"/>
    <w:sectPr w:rsidR="0025138F" w:rsidSect="00626DD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6CDE"/>
      </v:shape>
    </w:pict>
  </w:numPicBullet>
  <w:abstractNum w:abstractNumId="0" w15:restartNumberingAfterBreak="0">
    <w:nsid w:val="02797A8E"/>
    <w:multiLevelType w:val="hybridMultilevel"/>
    <w:tmpl w:val="D626F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3914"/>
    <w:multiLevelType w:val="hybridMultilevel"/>
    <w:tmpl w:val="086C9C7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C06D7"/>
    <w:multiLevelType w:val="hybridMultilevel"/>
    <w:tmpl w:val="115A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A5C"/>
    <w:multiLevelType w:val="hybridMultilevel"/>
    <w:tmpl w:val="019C3D3E"/>
    <w:lvl w:ilvl="0" w:tplc="64489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27B16"/>
    <w:multiLevelType w:val="hybridMultilevel"/>
    <w:tmpl w:val="70D4D7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239A9"/>
    <w:multiLevelType w:val="hybridMultilevel"/>
    <w:tmpl w:val="95404A7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A00D2"/>
    <w:multiLevelType w:val="hybridMultilevel"/>
    <w:tmpl w:val="499421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6A40"/>
    <w:multiLevelType w:val="hybridMultilevel"/>
    <w:tmpl w:val="384E8F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E57D0"/>
    <w:multiLevelType w:val="hybridMultilevel"/>
    <w:tmpl w:val="01EAE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8F"/>
    <w:rsid w:val="001A0D3F"/>
    <w:rsid w:val="001D43F1"/>
    <w:rsid w:val="0025138F"/>
    <w:rsid w:val="0025735C"/>
    <w:rsid w:val="00274A98"/>
    <w:rsid w:val="0043546E"/>
    <w:rsid w:val="004A4CA3"/>
    <w:rsid w:val="00512E8F"/>
    <w:rsid w:val="00522E3B"/>
    <w:rsid w:val="005F179F"/>
    <w:rsid w:val="006B25A6"/>
    <w:rsid w:val="00702B7B"/>
    <w:rsid w:val="00990631"/>
    <w:rsid w:val="009A1BE4"/>
    <w:rsid w:val="00A36AEC"/>
    <w:rsid w:val="00A4088B"/>
    <w:rsid w:val="00A848CA"/>
    <w:rsid w:val="00AF2DF8"/>
    <w:rsid w:val="00AF6A9A"/>
    <w:rsid w:val="00B02820"/>
    <w:rsid w:val="00C66BCC"/>
    <w:rsid w:val="00C74122"/>
    <w:rsid w:val="00CF61BC"/>
    <w:rsid w:val="00D021C0"/>
    <w:rsid w:val="00E2318E"/>
    <w:rsid w:val="00E35EE0"/>
    <w:rsid w:val="00F93023"/>
    <w:rsid w:val="00FC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B3A4-56EC-4078-ACE4-20BD2820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5138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5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Microsoft_Word_Document3.doc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5.docx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image" Target="media/image5.emf"/><Relationship Id="rId5" Type="http://schemas.openxmlformats.org/officeDocument/2006/relationships/image" Target="media/image2.emf"/><Relationship Id="rId15" Type="http://schemas.openxmlformats.org/officeDocument/2006/relationships/image" Target="media/image7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Microsoft_Word_Document4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2020-06-03T13:20:00Z</dcterms:created>
  <dcterms:modified xsi:type="dcterms:W3CDTF">2020-06-03T13:20:00Z</dcterms:modified>
</cp:coreProperties>
</file>